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12"/>
        <w:gridCol w:w="3613"/>
        <w:gridCol w:w="2716"/>
        <w:gridCol w:w="1358"/>
        <w:gridCol w:w="1358"/>
        <w:gridCol w:w="2716"/>
      </w:tblGrid>
      <w:tr w:rsidR="001974A7" w:rsidRPr="001974A7" w:rsidTr="00B2031E">
        <w:trPr>
          <w:trHeight w:val="416"/>
        </w:trPr>
        <w:tc>
          <w:tcPr>
            <w:tcW w:w="3612" w:type="dxa"/>
            <w:shd w:val="clear" w:color="auto" w:fill="FFC000"/>
          </w:tcPr>
          <w:p w:rsidR="001974A7" w:rsidRPr="00DB0934" w:rsidRDefault="001974A7" w:rsidP="001974A7">
            <w:pPr>
              <w:jc w:val="center"/>
              <w:rPr>
                <w:b/>
                <w:sz w:val="32"/>
                <w:szCs w:val="24"/>
              </w:rPr>
            </w:pPr>
            <w:r w:rsidRPr="00DB0934">
              <w:rPr>
                <w:b/>
                <w:sz w:val="32"/>
                <w:szCs w:val="24"/>
              </w:rPr>
              <w:t xml:space="preserve">Class: </w:t>
            </w:r>
            <w:r w:rsidR="004F5409" w:rsidRPr="00DB0934">
              <w:rPr>
                <w:b/>
                <w:sz w:val="32"/>
                <w:szCs w:val="24"/>
              </w:rPr>
              <w:t>Foxes</w:t>
            </w:r>
            <w:r w:rsidRPr="00DB0934">
              <w:rPr>
                <w:b/>
                <w:sz w:val="32"/>
                <w:szCs w:val="24"/>
              </w:rPr>
              <w:t xml:space="preserve">                             </w:t>
            </w:r>
          </w:p>
        </w:tc>
        <w:tc>
          <w:tcPr>
            <w:tcW w:w="3613" w:type="dxa"/>
            <w:shd w:val="clear" w:color="auto" w:fill="FFC000"/>
          </w:tcPr>
          <w:p w:rsidR="001974A7" w:rsidRPr="00DB0934" w:rsidRDefault="001974A7" w:rsidP="001974A7">
            <w:pPr>
              <w:jc w:val="center"/>
              <w:rPr>
                <w:b/>
                <w:sz w:val="32"/>
                <w:szCs w:val="24"/>
              </w:rPr>
            </w:pPr>
            <w:r w:rsidRPr="00DB0934">
              <w:rPr>
                <w:b/>
                <w:sz w:val="32"/>
                <w:szCs w:val="24"/>
              </w:rPr>
              <w:t xml:space="preserve">Term: 1                                            </w:t>
            </w:r>
          </w:p>
        </w:tc>
        <w:tc>
          <w:tcPr>
            <w:tcW w:w="4074" w:type="dxa"/>
            <w:gridSpan w:val="2"/>
            <w:shd w:val="clear" w:color="auto" w:fill="FFC000"/>
          </w:tcPr>
          <w:p w:rsidR="001974A7" w:rsidRPr="00DB0934" w:rsidRDefault="001974A7" w:rsidP="001974A7">
            <w:pPr>
              <w:jc w:val="center"/>
              <w:rPr>
                <w:b/>
                <w:sz w:val="32"/>
                <w:szCs w:val="24"/>
              </w:rPr>
            </w:pPr>
            <w:r w:rsidRPr="00DB0934">
              <w:rPr>
                <w:b/>
                <w:sz w:val="32"/>
                <w:szCs w:val="24"/>
              </w:rPr>
              <w:t xml:space="preserve">Term </w:t>
            </w:r>
            <w:r w:rsidR="000A3C78" w:rsidRPr="00DB0934">
              <w:rPr>
                <w:b/>
                <w:sz w:val="32"/>
                <w:szCs w:val="24"/>
              </w:rPr>
              <w:t>F</w:t>
            </w:r>
            <w:r w:rsidRPr="00DB0934">
              <w:rPr>
                <w:b/>
                <w:sz w:val="32"/>
                <w:szCs w:val="24"/>
              </w:rPr>
              <w:t xml:space="preserve">ocus: </w:t>
            </w:r>
            <w:r w:rsidR="004F5409" w:rsidRPr="00DB0934">
              <w:rPr>
                <w:b/>
                <w:sz w:val="32"/>
                <w:szCs w:val="24"/>
              </w:rPr>
              <w:t>Plants</w:t>
            </w:r>
            <w:r w:rsidRPr="00DB0934">
              <w:rPr>
                <w:b/>
                <w:sz w:val="32"/>
                <w:szCs w:val="24"/>
              </w:rPr>
              <w:t xml:space="preserve">                                 </w:t>
            </w:r>
          </w:p>
        </w:tc>
        <w:tc>
          <w:tcPr>
            <w:tcW w:w="4074" w:type="dxa"/>
            <w:gridSpan w:val="2"/>
            <w:shd w:val="clear" w:color="auto" w:fill="FFC000"/>
          </w:tcPr>
          <w:p w:rsidR="001974A7" w:rsidRPr="00DB0934" w:rsidRDefault="001974A7" w:rsidP="001974A7">
            <w:pPr>
              <w:jc w:val="center"/>
              <w:rPr>
                <w:b/>
                <w:sz w:val="32"/>
                <w:szCs w:val="24"/>
              </w:rPr>
            </w:pPr>
            <w:r w:rsidRPr="00DB0934">
              <w:rPr>
                <w:b/>
                <w:sz w:val="28"/>
                <w:szCs w:val="24"/>
              </w:rPr>
              <w:t xml:space="preserve">Focus Christian Value: Courage  </w:t>
            </w:r>
          </w:p>
        </w:tc>
      </w:tr>
      <w:tr w:rsidR="00DB0934" w:rsidRPr="001974A7" w:rsidTr="00DB0934">
        <w:trPr>
          <w:trHeight w:val="3094"/>
        </w:trPr>
        <w:tc>
          <w:tcPr>
            <w:tcW w:w="3612" w:type="dxa"/>
            <w:vMerge w:val="restart"/>
          </w:tcPr>
          <w:p w:rsidR="00DB0934" w:rsidRPr="00DB0934" w:rsidRDefault="00DB0934" w:rsidP="00DB0934">
            <w:pPr>
              <w:jc w:val="center"/>
              <w:rPr>
                <w:b/>
                <w:sz w:val="28"/>
                <w:szCs w:val="24"/>
              </w:rPr>
            </w:pPr>
            <w:r w:rsidRPr="00DB0934">
              <w:rPr>
                <w:b/>
                <w:sz w:val="28"/>
                <w:szCs w:val="24"/>
              </w:rPr>
              <w:t>English:</w:t>
            </w:r>
          </w:p>
          <w:p w:rsidR="00DB0934" w:rsidRPr="004F5409" w:rsidRDefault="00DB0934" w:rsidP="00DB0934">
            <w:pPr>
              <w:jc w:val="center"/>
              <w:rPr>
                <w:sz w:val="24"/>
                <w:szCs w:val="24"/>
              </w:rPr>
            </w:pPr>
            <w:r w:rsidRPr="004F5409">
              <w:rPr>
                <w:sz w:val="24"/>
                <w:szCs w:val="24"/>
              </w:rPr>
              <w:t xml:space="preserve">In our writing this term, we are focusing on setting descriptions. Our class book, The Flower by John Light, will lead our topic and give us an insight into city life and the lack of nature we often see in big cities. Our trip to </w:t>
            </w:r>
            <w:proofErr w:type="spellStart"/>
            <w:r w:rsidRPr="004F5409">
              <w:rPr>
                <w:sz w:val="24"/>
                <w:szCs w:val="24"/>
              </w:rPr>
              <w:t>Stourhead</w:t>
            </w:r>
            <w:proofErr w:type="spellEnd"/>
            <w:r w:rsidRPr="004F5409">
              <w:rPr>
                <w:sz w:val="24"/>
                <w:szCs w:val="24"/>
              </w:rPr>
              <w:t xml:space="preserve">, linking with our topics on plants, will give us the inspiration to write descriptively about nature. We will end this term by writing an information text on </w:t>
            </w:r>
            <w:proofErr w:type="spellStart"/>
            <w:r w:rsidRPr="004F5409">
              <w:rPr>
                <w:sz w:val="24"/>
                <w:szCs w:val="24"/>
              </w:rPr>
              <w:t>Stourhead</w:t>
            </w:r>
            <w:proofErr w:type="spellEnd"/>
            <w:r w:rsidRPr="004F5409">
              <w:rPr>
                <w:sz w:val="24"/>
                <w:szCs w:val="24"/>
              </w:rPr>
              <w:t xml:space="preserve"> so we</w:t>
            </w:r>
            <w:r w:rsidR="00CD68AC">
              <w:rPr>
                <w:sz w:val="24"/>
                <w:szCs w:val="24"/>
              </w:rPr>
              <w:t xml:space="preserve"> can</w:t>
            </w:r>
            <w:r w:rsidRPr="004F5409">
              <w:rPr>
                <w:sz w:val="24"/>
                <w:szCs w:val="24"/>
              </w:rPr>
              <w:t xml:space="preserve"> tell the rest of the school about our wonderful trip.</w:t>
            </w:r>
          </w:p>
        </w:tc>
        <w:tc>
          <w:tcPr>
            <w:tcW w:w="3613" w:type="dxa"/>
            <w:vMerge w:val="restart"/>
          </w:tcPr>
          <w:p w:rsidR="00DB0934" w:rsidRPr="00DB0934" w:rsidRDefault="00DB0934" w:rsidP="00DB0934">
            <w:pPr>
              <w:jc w:val="center"/>
              <w:rPr>
                <w:b/>
                <w:sz w:val="28"/>
                <w:szCs w:val="24"/>
              </w:rPr>
            </w:pPr>
            <w:r w:rsidRPr="00DB0934">
              <w:rPr>
                <w:b/>
                <w:sz w:val="28"/>
                <w:szCs w:val="24"/>
              </w:rPr>
              <w:t>Maths:</w:t>
            </w:r>
          </w:p>
          <w:p w:rsidR="00CD68AC" w:rsidRDefault="00DB0934" w:rsidP="00DB0934">
            <w:pPr>
              <w:jc w:val="center"/>
              <w:rPr>
                <w:sz w:val="24"/>
                <w:szCs w:val="24"/>
              </w:rPr>
            </w:pPr>
            <w:r w:rsidRPr="004F5409">
              <w:rPr>
                <w:sz w:val="24"/>
                <w:szCs w:val="24"/>
              </w:rPr>
              <w:t xml:space="preserve">For both our Year 2s and Year 3s, Term 1 is going to be heavily linked to place value. This is to ensure that the children have a secure understanding of their hundreds, tens and ones as creating a solid foundation is vital in developing further in maths. As we move through the term, we will be challenging the children through word problems linked to place value to test their understanding of questions fully in different contexts. </w:t>
            </w:r>
          </w:p>
          <w:p w:rsidR="00CD68AC" w:rsidRDefault="00CD68AC" w:rsidP="00DB0934">
            <w:pPr>
              <w:jc w:val="center"/>
              <w:rPr>
                <w:sz w:val="24"/>
                <w:szCs w:val="24"/>
              </w:rPr>
            </w:pPr>
          </w:p>
          <w:p w:rsidR="00DB0934" w:rsidRPr="004F5409" w:rsidRDefault="00DB0934" w:rsidP="00DB0934">
            <w:pPr>
              <w:jc w:val="center"/>
              <w:rPr>
                <w:sz w:val="24"/>
                <w:szCs w:val="24"/>
              </w:rPr>
            </w:pPr>
            <w:r w:rsidRPr="004F5409">
              <w:rPr>
                <w:sz w:val="24"/>
                <w:szCs w:val="24"/>
              </w:rPr>
              <w:t xml:space="preserve">For this term, children in Year 2 will be focusing on their 2s, 5s and 10 x tables by counting in class and completing daily times table practise. Year 3s will be focusing on 3s, 6s and 9s as long as their 2s, 5s and 10 x tables are secure. </w:t>
            </w:r>
            <w:r w:rsidR="00CD68AC">
              <w:rPr>
                <w:sz w:val="24"/>
                <w:szCs w:val="24"/>
              </w:rPr>
              <w:t>W</w:t>
            </w:r>
            <w:r w:rsidRPr="004F5409">
              <w:rPr>
                <w:sz w:val="24"/>
                <w:szCs w:val="24"/>
              </w:rPr>
              <w:t>e will be completing</w:t>
            </w:r>
            <w:r w:rsidR="00CD68AC">
              <w:rPr>
                <w:sz w:val="24"/>
                <w:szCs w:val="24"/>
              </w:rPr>
              <w:t xml:space="preserve"> regular</w:t>
            </w:r>
            <w:r w:rsidRPr="004F5409">
              <w:rPr>
                <w:sz w:val="24"/>
                <w:szCs w:val="24"/>
              </w:rPr>
              <w:t xml:space="preserve"> tests so we are able to see exactly where the children are with their learning.</w:t>
            </w:r>
          </w:p>
        </w:tc>
        <w:tc>
          <w:tcPr>
            <w:tcW w:w="4074" w:type="dxa"/>
            <w:gridSpan w:val="2"/>
          </w:tcPr>
          <w:p w:rsidR="00DB0934" w:rsidRPr="00DB0934" w:rsidRDefault="00DB0934" w:rsidP="00DB0934">
            <w:pPr>
              <w:jc w:val="center"/>
              <w:rPr>
                <w:b/>
                <w:sz w:val="28"/>
                <w:szCs w:val="24"/>
              </w:rPr>
            </w:pPr>
            <w:r w:rsidRPr="00DB0934">
              <w:rPr>
                <w:b/>
                <w:sz w:val="28"/>
                <w:szCs w:val="24"/>
              </w:rPr>
              <w:t>History:</w:t>
            </w:r>
          </w:p>
          <w:p w:rsidR="00DB0934" w:rsidRPr="001974A7" w:rsidRDefault="00DB0934" w:rsidP="00DB0934">
            <w:pPr>
              <w:jc w:val="center"/>
              <w:rPr>
                <w:b/>
                <w:sz w:val="24"/>
                <w:szCs w:val="24"/>
              </w:rPr>
            </w:pPr>
            <w:r w:rsidRPr="004F5409">
              <w:rPr>
                <w:sz w:val="24"/>
                <w:szCs w:val="24"/>
              </w:rPr>
              <w:t xml:space="preserve">Our history this term links to The Great Fire of London and </w:t>
            </w:r>
            <w:r>
              <w:rPr>
                <w:sz w:val="24"/>
                <w:szCs w:val="24"/>
              </w:rPr>
              <w:t>will</w:t>
            </w:r>
            <w:r w:rsidRPr="004F5409">
              <w:rPr>
                <w:sz w:val="24"/>
                <w:szCs w:val="24"/>
              </w:rPr>
              <w:t xml:space="preserve"> be led by Mrs Walton.</w:t>
            </w:r>
          </w:p>
          <w:p w:rsidR="00DB0934" w:rsidRDefault="00DB0934" w:rsidP="00DB0934">
            <w:pPr>
              <w:jc w:val="center"/>
              <w:rPr>
                <w:sz w:val="32"/>
                <w:szCs w:val="24"/>
              </w:rPr>
            </w:pPr>
            <w:r w:rsidRPr="00DB0934">
              <w:rPr>
                <w:sz w:val="24"/>
                <w:szCs w:val="24"/>
              </w:rPr>
              <w:t>They will be considering questions such as</w:t>
            </w:r>
            <w:r w:rsidRPr="00DB0934">
              <w:rPr>
                <w:sz w:val="32"/>
                <w:szCs w:val="24"/>
              </w:rPr>
              <w:t xml:space="preserve">: </w:t>
            </w:r>
          </w:p>
          <w:p w:rsidR="00DB0934" w:rsidRDefault="00DB0934" w:rsidP="00DB0934">
            <w:pPr>
              <w:jc w:val="center"/>
              <w:rPr>
                <w:sz w:val="24"/>
                <w:szCs w:val="20"/>
              </w:rPr>
            </w:pPr>
            <w:r w:rsidRPr="00DB0934">
              <w:rPr>
                <w:sz w:val="24"/>
                <w:szCs w:val="20"/>
              </w:rPr>
              <w:t xml:space="preserve">Should we still celebrate Bonfire Night? </w:t>
            </w:r>
          </w:p>
          <w:p w:rsidR="00DB0934" w:rsidRDefault="00DB0934" w:rsidP="00DB0934">
            <w:pPr>
              <w:jc w:val="center"/>
              <w:rPr>
                <w:sz w:val="24"/>
                <w:szCs w:val="20"/>
              </w:rPr>
            </w:pPr>
          </w:p>
          <w:p w:rsidR="00DB0934" w:rsidRPr="00DB0934" w:rsidRDefault="00DB0934" w:rsidP="00DB0934">
            <w:pPr>
              <w:jc w:val="center"/>
              <w:rPr>
                <w:sz w:val="24"/>
                <w:szCs w:val="24"/>
              </w:rPr>
            </w:pPr>
            <w:r w:rsidRPr="00DB0934">
              <w:rPr>
                <w:sz w:val="24"/>
                <w:szCs w:val="20"/>
              </w:rPr>
              <w:t>Did the Great Fire make London a better or worse place?</w:t>
            </w:r>
          </w:p>
        </w:tc>
        <w:tc>
          <w:tcPr>
            <w:tcW w:w="4074" w:type="dxa"/>
            <w:gridSpan w:val="2"/>
          </w:tcPr>
          <w:p w:rsidR="00DB0934" w:rsidRPr="00DB0934" w:rsidRDefault="00DB0934" w:rsidP="00DB0934">
            <w:pPr>
              <w:jc w:val="center"/>
              <w:rPr>
                <w:b/>
                <w:sz w:val="28"/>
                <w:szCs w:val="24"/>
              </w:rPr>
            </w:pPr>
            <w:r w:rsidRPr="00DB0934">
              <w:rPr>
                <w:b/>
                <w:sz w:val="28"/>
                <w:szCs w:val="24"/>
              </w:rPr>
              <w:t>Science:</w:t>
            </w:r>
          </w:p>
          <w:p w:rsidR="00DB0934" w:rsidRPr="000A3C78" w:rsidRDefault="00DB0934" w:rsidP="00DB0934">
            <w:pPr>
              <w:jc w:val="center"/>
              <w:rPr>
                <w:sz w:val="24"/>
                <w:szCs w:val="24"/>
              </w:rPr>
            </w:pPr>
            <w:r>
              <w:rPr>
                <w:sz w:val="24"/>
                <w:szCs w:val="24"/>
              </w:rPr>
              <w:t xml:space="preserve">In Science, the children will be learning all about plants. Initially, they will recap the parts of plants and will quickly move on to the life cycle of a plant. Towards the end of the term, we will understand the best conditions for different plants to grow in. </w:t>
            </w:r>
          </w:p>
        </w:tc>
      </w:tr>
      <w:tr w:rsidR="001974A7" w:rsidRPr="001974A7" w:rsidTr="000A3C78">
        <w:trPr>
          <w:trHeight w:val="1122"/>
        </w:trPr>
        <w:tc>
          <w:tcPr>
            <w:tcW w:w="3612" w:type="dxa"/>
            <w:vMerge/>
          </w:tcPr>
          <w:p w:rsidR="001974A7" w:rsidRPr="001974A7" w:rsidRDefault="001974A7" w:rsidP="00DB0934">
            <w:pPr>
              <w:jc w:val="center"/>
              <w:rPr>
                <w:b/>
                <w:sz w:val="24"/>
                <w:szCs w:val="24"/>
              </w:rPr>
            </w:pPr>
          </w:p>
        </w:tc>
        <w:tc>
          <w:tcPr>
            <w:tcW w:w="3613" w:type="dxa"/>
            <w:vMerge/>
          </w:tcPr>
          <w:p w:rsidR="001974A7" w:rsidRPr="001974A7" w:rsidRDefault="001974A7" w:rsidP="00DB0934">
            <w:pPr>
              <w:jc w:val="center"/>
              <w:rPr>
                <w:b/>
                <w:sz w:val="24"/>
                <w:szCs w:val="24"/>
              </w:rPr>
            </w:pPr>
          </w:p>
        </w:tc>
        <w:tc>
          <w:tcPr>
            <w:tcW w:w="2716" w:type="dxa"/>
            <w:vMerge w:val="restart"/>
          </w:tcPr>
          <w:p w:rsidR="001974A7" w:rsidRPr="00DB0934" w:rsidRDefault="001974A7" w:rsidP="00DB0934">
            <w:pPr>
              <w:jc w:val="center"/>
              <w:rPr>
                <w:b/>
                <w:sz w:val="28"/>
                <w:szCs w:val="24"/>
              </w:rPr>
            </w:pPr>
            <w:proofErr w:type="spellStart"/>
            <w:r w:rsidRPr="00DB0934">
              <w:rPr>
                <w:b/>
                <w:sz w:val="28"/>
                <w:szCs w:val="24"/>
              </w:rPr>
              <w:t>PSHE</w:t>
            </w:r>
            <w:proofErr w:type="spellEnd"/>
            <w:r w:rsidRPr="00DB0934">
              <w:rPr>
                <w:b/>
                <w:sz w:val="28"/>
                <w:szCs w:val="24"/>
              </w:rPr>
              <w:t>:</w:t>
            </w:r>
          </w:p>
          <w:p w:rsidR="000A3C78" w:rsidRPr="00DB0934" w:rsidRDefault="00DB0934" w:rsidP="00DB0934">
            <w:pPr>
              <w:jc w:val="center"/>
              <w:rPr>
                <w:sz w:val="24"/>
                <w:szCs w:val="24"/>
              </w:rPr>
            </w:pPr>
            <w:r>
              <w:rPr>
                <w:sz w:val="24"/>
                <w:szCs w:val="24"/>
              </w:rPr>
              <w:t xml:space="preserve">In </w:t>
            </w:r>
            <w:proofErr w:type="spellStart"/>
            <w:r>
              <w:rPr>
                <w:sz w:val="24"/>
                <w:szCs w:val="24"/>
              </w:rPr>
              <w:t>PSHE</w:t>
            </w:r>
            <w:proofErr w:type="spellEnd"/>
            <w:r>
              <w:rPr>
                <w:sz w:val="24"/>
                <w:szCs w:val="24"/>
              </w:rPr>
              <w:t>, we will be creating a class charter and thinking about what rules we need to follow in our classroom to help us learn. We will also discuss how we can get to know one another during the first term.</w:t>
            </w:r>
          </w:p>
        </w:tc>
        <w:tc>
          <w:tcPr>
            <w:tcW w:w="2716" w:type="dxa"/>
            <w:gridSpan w:val="2"/>
            <w:vMerge w:val="restart"/>
          </w:tcPr>
          <w:p w:rsidR="00DB0934" w:rsidRPr="00DB0934" w:rsidRDefault="00DB0934" w:rsidP="00DB0934">
            <w:pPr>
              <w:jc w:val="center"/>
              <w:rPr>
                <w:b/>
                <w:sz w:val="28"/>
                <w:szCs w:val="24"/>
              </w:rPr>
            </w:pPr>
            <w:r w:rsidRPr="00DB0934">
              <w:rPr>
                <w:b/>
                <w:sz w:val="28"/>
                <w:szCs w:val="24"/>
              </w:rPr>
              <w:t>Art:</w:t>
            </w:r>
          </w:p>
          <w:p w:rsidR="000A3C78" w:rsidRPr="001974A7" w:rsidRDefault="00DB0934" w:rsidP="00DB0934">
            <w:pPr>
              <w:jc w:val="center"/>
              <w:rPr>
                <w:b/>
                <w:sz w:val="24"/>
                <w:szCs w:val="24"/>
              </w:rPr>
            </w:pPr>
            <w:r w:rsidRPr="000A3C78">
              <w:rPr>
                <w:sz w:val="24"/>
                <w:szCs w:val="24"/>
              </w:rPr>
              <w:t>Our art this term is linked to our class book and is based all around flowers and plants. The children will have the opportunity to draw in detail various different plants around our wonderful school grounds.</w:t>
            </w:r>
          </w:p>
        </w:tc>
        <w:tc>
          <w:tcPr>
            <w:tcW w:w="2716" w:type="dxa"/>
            <w:vMerge w:val="restart"/>
          </w:tcPr>
          <w:p w:rsidR="001974A7" w:rsidRPr="00DB0934" w:rsidRDefault="001974A7" w:rsidP="00DB0934">
            <w:pPr>
              <w:jc w:val="center"/>
              <w:rPr>
                <w:b/>
                <w:sz w:val="28"/>
                <w:szCs w:val="24"/>
              </w:rPr>
            </w:pPr>
            <w:r w:rsidRPr="00DB0934">
              <w:rPr>
                <w:b/>
                <w:sz w:val="28"/>
                <w:szCs w:val="24"/>
              </w:rPr>
              <w:t>Music:</w:t>
            </w:r>
          </w:p>
          <w:p w:rsidR="000A3C78" w:rsidRPr="00DB0934" w:rsidRDefault="00DB0934" w:rsidP="00DB0934">
            <w:pPr>
              <w:jc w:val="center"/>
              <w:rPr>
                <w:sz w:val="24"/>
                <w:szCs w:val="24"/>
              </w:rPr>
            </w:pPr>
            <w:r w:rsidRPr="00DB0934">
              <w:rPr>
                <w:sz w:val="24"/>
                <w:szCs w:val="24"/>
              </w:rPr>
              <w:t>Our music lessons this term relate to our history topic, The Great Fire of London. They will be learning how to play London’s Burning on the recorder as well as learning about music theory!</w:t>
            </w:r>
          </w:p>
        </w:tc>
      </w:tr>
      <w:tr w:rsidR="001974A7" w:rsidRPr="001974A7" w:rsidTr="000A3C78">
        <w:trPr>
          <w:trHeight w:val="1810"/>
        </w:trPr>
        <w:tc>
          <w:tcPr>
            <w:tcW w:w="3612" w:type="dxa"/>
            <w:vMerge w:val="restart"/>
          </w:tcPr>
          <w:p w:rsidR="001974A7" w:rsidRPr="00DB0934" w:rsidRDefault="001974A7" w:rsidP="00DB0934">
            <w:pPr>
              <w:jc w:val="center"/>
              <w:rPr>
                <w:b/>
                <w:sz w:val="28"/>
                <w:szCs w:val="24"/>
              </w:rPr>
            </w:pPr>
            <w:r w:rsidRPr="00DB0934">
              <w:rPr>
                <w:b/>
                <w:sz w:val="28"/>
                <w:szCs w:val="24"/>
              </w:rPr>
              <w:t>Reading:</w:t>
            </w:r>
          </w:p>
          <w:p w:rsidR="004F5409" w:rsidRPr="004F5409" w:rsidRDefault="004F5409" w:rsidP="00DB0934">
            <w:pPr>
              <w:jc w:val="center"/>
              <w:rPr>
                <w:sz w:val="24"/>
                <w:szCs w:val="24"/>
              </w:rPr>
            </w:pPr>
            <w:r w:rsidRPr="004F5409">
              <w:rPr>
                <w:sz w:val="24"/>
                <w:szCs w:val="24"/>
              </w:rPr>
              <w:t xml:space="preserve">This term we are reading The Flower by John Light and also </w:t>
            </w:r>
            <w:proofErr w:type="spellStart"/>
            <w:r w:rsidRPr="004F5409">
              <w:rPr>
                <w:sz w:val="24"/>
                <w:szCs w:val="24"/>
              </w:rPr>
              <w:t>Pattan’s</w:t>
            </w:r>
            <w:proofErr w:type="spellEnd"/>
            <w:r w:rsidRPr="004F5409">
              <w:rPr>
                <w:sz w:val="24"/>
                <w:szCs w:val="24"/>
              </w:rPr>
              <w:t xml:space="preserve"> Pumpkins by Chitra </w:t>
            </w:r>
            <w:proofErr w:type="spellStart"/>
            <w:r w:rsidRPr="004F5409">
              <w:rPr>
                <w:sz w:val="24"/>
                <w:szCs w:val="24"/>
              </w:rPr>
              <w:t>Soundar</w:t>
            </w:r>
            <w:proofErr w:type="spellEnd"/>
            <w:r w:rsidRPr="004F5409">
              <w:rPr>
                <w:sz w:val="24"/>
                <w:szCs w:val="24"/>
              </w:rPr>
              <w:t xml:space="preserve">: we will be looking closely at urban life vs rural life. Alongside our class books, children will be reading their banded book daily in class. </w:t>
            </w:r>
            <w:r w:rsidR="000A3C78">
              <w:rPr>
                <w:sz w:val="24"/>
                <w:szCs w:val="24"/>
              </w:rPr>
              <w:t xml:space="preserve">It is really important that the </w:t>
            </w:r>
            <w:r w:rsidR="00CD68AC">
              <w:rPr>
                <w:sz w:val="24"/>
                <w:szCs w:val="24"/>
              </w:rPr>
              <w:t>children read at least 5 times a week</w:t>
            </w:r>
            <w:r w:rsidR="000A3C78">
              <w:rPr>
                <w:sz w:val="24"/>
                <w:szCs w:val="24"/>
              </w:rPr>
              <w:t xml:space="preserve"> – it makes a huge difference to their self-esteem when reading. Please ensure that you are signing your child’s Home/School book each day.</w:t>
            </w:r>
          </w:p>
        </w:tc>
        <w:tc>
          <w:tcPr>
            <w:tcW w:w="3613" w:type="dxa"/>
            <w:vMerge/>
          </w:tcPr>
          <w:p w:rsidR="001974A7" w:rsidRPr="001974A7" w:rsidRDefault="001974A7" w:rsidP="00DB0934">
            <w:pPr>
              <w:jc w:val="center"/>
              <w:rPr>
                <w:b/>
                <w:sz w:val="24"/>
                <w:szCs w:val="24"/>
              </w:rPr>
            </w:pPr>
          </w:p>
        </w:tc>
        <w:tc>
          <w:tcPr>
            <w:tcW w:w="2716" w:type="dxa"/>
            <w:vMerge/>
          </w:tcPr>
          <w:p w:rsidR="001974A7" w:rsidRPr="001974A7" w:rsidRDefault="001974A7" w:rsidP="00DB0934">
            <w:pPr>
              <w:jc w:val="center"/>
              <w:rPr>
                <w:b/>
                <w:sz w:val="24"/>
                <w:szCs w:val="24"/>
              </w:rPr>
            </w:pPr>
          </w:p>
        </w:tc>
        <w:tc>
          <w:tcPr>
            <w:tcW w:w="2716" w:type="dxa"/>
            <w:gridSpan w:val="2"/>
            <w:vMerge/>
          </w:tcPr>
          <w:p w:rsidR="001974A7" w:rsidRPr="001974A7" w:rsidRDefault="001974A7" w:rsidP="00DB0934">
            <w:pPr>
              <w:jc w:val="center"/>
              <w:rPr>
                <w:b/>
                <w:sz w:val="24"/>
                <w:szCs w:val="24"/>
              </w:rPr>
            </w:pPr>
          </w:p>
        </w:tc>
        <w:tc>
          <w:tcPr>
            <w:tcW w:w="2716" w:type="dxa"/>
            <w:vMerge/>
          </w:tcPr>
          <w:p w:rsidR="001974A7" w:rsidRPr="001974A7" w:rsidRDefault="001974A7" w:rsidP="00DB0934">
            <w:pPr>
              <w:jc w:val="center"/>
              <w:rPr>
                <w:b/>
                <w:sz w:val="24"/>
                <w:szCs w:val="24"/>
              </w:rPr>
            </w:pPr>
          </w:p>
        </w:tc>
      </w:tr>
      <w:tr w:rsidR="001974A7" w:rsidRPr="001974A7" w:rsidTr="000A3C78">
        <w:trPr>
          <w:trHeight w:val="3105"/>
        </w:trPr>
        <w:tc>
          <w:tcPr>
            <w:tcW w:w="3612" w:type="dxa"/>
            <w:vMerge/>
            <w:tcBorders>
              <w:bottom w:val="single" w:sz="4" w:space="0" w:color="auto"/>
            </w:tcBorders>
          </w:tcPr>
          <w:p w:rsidR="001974A7" w:rsidRPr="001974A7" w:rsidRDefault="001974A7" w:rsidP="00DB0934">
            <w:pPr>
              <w:jc w:val="center"/>
              <w:rPr>
                <w:b/>
                <w:sz w:val="24"/>
                <w:szCs w:val="24"/>
              </w:rPr>
            </w:pPr>
          </w:p>
        </w:tc>
        <w:tc>
          <w:tcPr>
            <w:tcW w:w="3613" w:type="dxa"/>
            <w:vMerge/>
            <w:tcBorders>
              <w:bottom w:val="single" w:sz="4" w:space="0" w:color="auto"/>
            </w:tcBorders>
          </w:tcPr>
          <w:p w:rsidR="001974A7" w:rsidRPr="001974A7" w:rsidRDefault="001974A7" w:rsidP="00DB0934">
            <w:pPr>
              <w:jc w:val="center"/>
              <w:rPr>
                <w:b/>
                <w:sz w:val="24"/>
                <w:szCs w:val="24"/>
              </w:rPr>
            </w:pPr>
          </w:p>
        </w:tc>
        <w:tc>
          <w:tcPr>
            <w:tcW w:w="2716" w:type="dxa"/>
            <w:tcBorders>
              <w:bottom w:val="single" w:sz="4" w:space="0" w:color="auto"/>
            </w:tcBorders>
          </w:tcPr>
          <w:p w:rsidR="001974A7" w:rsidRPr="00DB0934" w:rsidRDefault="001974A7" w:rsidP="00DB0934">
            <w:pPr>
              <w:jc w:val="center"/>
              <w:rPr>
                <w:b/>
                <w:sz w:val="28"/>
                <w:szCs w:val="24"/>
              </w:rPr>
            </w:pPr>
            <w:r w:rsidRPr="00DB0934">
              <w:rPr>
                <w:b/>
                <w:sz w:val="28"/>
                <w:szCs w:val="24"/>
              </w:rPr>
              <w:t>RE:</w:t>
            </w:r>
          </w:p>
          <w:p w:rsidR="000A3C78" w:rsidRPr="00DB0934" w:rsidRDefault="00DB0934" w:rsidP="00DB0934">
            <w:pPr>
              <w:jc w:val="center"/>
              <w:rPr>
                <w:sz w:val="24"/>
                <w:szCs w:val="24"/>
              </w:rPr>
            </w:pPr>
            <w:r>
              <w:rPr>
                <w:sz w:val="24"/>
                <w:szCs w:val="24"/>
              </w:rPr>
              <w:t>W</w:t>
            </w:r>
            <w:r w:rsidRPr="00DB0934">
              <w:rPr>
                <w:sz w:val="24"/>
                <w:szCs w:val="24"/>
              </w:rPr>
              <w:t>e are looking at the creation story and how it links to nature. The children will be thinking about how they can look after God’s creation and what other Christians believe they should do to worship God.</w:t>
            </w:r>
          </w:p>
        </w:tc>
        <w:tc>
          <w:tcPr>
            <w:tcW w:w="2716" w:type="dxa"/>
            <w:gridSpan w:val="2"/>
            <w:tcBorders>
              <w:bottom w:val="single" w:sz="4" w:space="0" w:color="auto"/>
            </w:tcBorders>
          </w:tcPr>
          <w:p w:rsidR="001974A7" w:rsidRPr="00DB0934" w:rsidRDefault="001974A7" w:rsidP="00DB0934">
            <w:pPr>
              <w:jc w:val="center"/>
              <w:rPr>
                <w:b/>
                <w:sz w:val="28"/>
                <w:szCs w:val="24"/>
              </w:rPr>
            </w:pPr>
            <w:r w:rsidRPr="00DB0934">
              <w:rPr>
                <w:b/>
                <w:sz w:val="28"/>
                <w:szCs w:val="24"/>
              </w:rPr>
              <w:t>PE:</w:t>
            </w:r>
          </w:p>
          <w:p w:rsidR="000A3C78" w:rsidRPr="00DB0934" w:rsidRDefault="00DB0934" w:rsidP="00DB0934">
            <w:pPr>
              <w:jc w:val="center"/>
              <w:rPr>
                <w:sz w:val="24"/>
                <w:szCs w:val="24"/>
              </w:rPr>
            </w:pPr>
            <w:r w:rsidRPr="00DB0934">
              <w:rPr>
                <w:sz w:val="24"/>
                <w:szCs w:val="24"/>
              </w:rPr>
              <w:t>Our PE this term looks closely at symmetry. The children will be practising their balancing and posture in pairs and groups, using the apparatus when possible.</w:t>
            </w:r>
          </w:p>
        </w:tc>
        <w:tc>
          <w:tcPr>
            <w:tcW w:w="2716" w:type="dxa"/>
            <w:tcBorders>
              <w:bottom w:val="single" w:sz="4" w:space="0" w:color="auto"/>
            </w:tcBorders>
          </w:tcPr>
          <w:p w:rsidR="001974A7" w:rsidRPr="00DB0934" w:rsidRDefault="001974A7" w:rsidP="00DB0934">
            <w:pPr>
              <w:jc w:val="center"/>
              <w:rPr>
                <w:b/>
                <w:sz w:val="28"/>
                <w:szCs w:val="24"/>
              </w:rPr>
            </w:pPr>
            <w:r w:rsidRPr="00DB0934">
              <w:rPr>
                <w:b/>
                <w:sz w:val="28"/>
                <w:szCs w:val="24"/>
              </w:rPr>
              <w:t>Computing:</w:t>
            </w:r>
          </w:p>
          <w:p w:rsidR="000A3C78" w:rsidRPr="00DB0934" w:rsidRDefault="00DB0934" w:rsidP="00DB0934">
            <w:pPr>
              <w:jc w:val="center"/>
              <w:rPr>
                <w:sz w:val="24"/>
                <w:szCs w:val="24"/>
              </w:rPr>
            </w:pPr>
            <w:r w:rsidRPr="00DB0934">
              <w:rPr>
                <w:sz w:val="24"/>
                <w:szCs w:val="24"/>
              </w:rPr>
              <w:t>Our focus for this term is E-Safety</w:t>
            </w:r>
            <w:r w:rsidR="009F69E4">
              <w:rPr>
                <w:sz w:val="24"/>
                <w:szCs w:val="24"/>
              </w:rPr>
              <w:t>.</w:t>
            </w:r>
            <w:r w:rsidRPr="00DB0934">
              <w:rPr>
                <w:sz w:val="24"/>
                <w:szCs w:val="24"/>
              </w:rPr>
              <w:t xml:space="preserve"> </w:t>
            </w:r>
            <w:r w:rsidR="009F69E4">
              <w:rPr>
                <w:sz w:val="24"/>
                <w:szCs w:val="24"/>
              </w:rPr>
              <w:t>It’s vital</w:t>
            </w:r>
            <w:r w:rsidRPr="00DB0934">
              <w:rPr>
                <w:sz w:val="24"/>
                <w:szCs w:val="24"/>
              </w:rPr>
              <w:t xml:space="preserve"> the children have a really good understanding of how to use computers </w:t>
            </w:r>
            <w:r w:rsidR="009F69E4">
              <w:rPr>
                <w:sz w:val="24"/>
                <w:szCs w:val="24"/>
              </w:rPr>
              <w:t>safel</w:t>
            </w:r>
            <w:r w:rsidRPr="00DB0934">
              <w:rPr>
                <w:sz w:val="24"/>
                <w:szCs w:val="24"/>
              </w:rPr>
              <w:t>y. We will be discussing things like sharing personal information and what to do if something doesn’t look right.</w:t>
            </w:r>
          </w:p>
        </w:tc>
      </w:tr>
    </w:tbl>
    <w:p w:rsidR="009F53C9" w:rsidRDefault="009F53C9">
      <w:bookmarkStart w:id="0" w:name="_GoBack"/>
      <w:bookmarkEnd w:id="0"/>
    </w:p>
    <w:sectPr w:rsidR="009F53C9" w:rsidSect="001974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A7"/>
    <w:rsid w:val="000A3C78"/>
    <w:rsid w:val="000E3C0A"/>
    <w:rsid w:val="001974A7"/>
    <w:rsid w:val="004F5409"/>
    <w:rsid w:val="009F53C9"/>
    <w:rsid w:val="009F69E4"/>
    <w:rsid w:val="00B2031E"/>
    <w:rsid w:val="00CD68AC"/>
    <w:rsid w:val="00DB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045F"/>
  <w15:chartTrackingRefBased/>
  <w15:docId w15:val="{9499DF3D-5DB9-4A88-BCDF-5F730EDD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Heytesbury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Elson</dc:creator>
  <cp:keywords/>
  <dc:description/>
  <cp:lastModifiedBy>Chris Foyle</cp:lastModifiedBy>
  <cp:revision>4</cp:revision>
  <cp:lastPrinted>2021-09-14T09:56:00Z</cp:lastPrinted>
  <dcterms:created xsi:type="dcterms:W3CDTF">2021-09-09T07:27:00Z</dcterms:created>
  <dcterms:modified xsi:type="dcterms:W3CDTF">2021-09-14T10:06:00Z</dcterms:modified>
</cp:coreProperties>
</file>